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1E" w:rsidRPr="0098031E" w:rsidRDefault="0098031E" w:rsidP="0098031E">
      <w:pPr>
        <w:shd w:val="clear" w:color="auto" w:fill="FFFFFF"/>
        <w:adjustRightInd/>
        <w:snapToGrid/>
        <w:spacing w:after="375"/>
        <w:jc w:val="center"/>
        <w:outlineLvl w:val="0"/>
        <w:rPr>
          <w:rFonts w:ascii="微软雅黑" w:hAnsi="微软雅黑" w:cs="Helvetica"/>
          <w:color w:val="373737"/>
          <w:kern w:val="36"/>
          <w:sz w:val="54"/>
          <w:szCs w:val="54"/>
        </w:rPr>
      </w:pPr>
      <w:r w:rsidRPr="0098031E">
        <w:rPr>
          <w:rFonts w:ascii="微软雅黑" w:hAnsi="微软雅黑" w:cs="Helvetica" w:hint="eastAsia"/>
          <w:color w:val="373737"/>
          <w:kern w:val="36"/>
          <w:sz w:val="54"/>
          <w:szCs w:val="54"/>
        </w:rPr>
        <w:t>小型电话客服中心解决方案</w:t>
      </w:r>
    </w:p>
    <w:p w:rsidR="0098031E" w:rsidRPr="0098031E" w:rsidRDefault="004C4AC6" w:rsidP="0098031E">
      <w:pPr>
        <w:adjustRightInd/>
        <w:snapToGrid/>
        <w:spacing w:after="0"/>
        <w:rPr>
          <w:rFonts w:ascii="宋体" w:eastAsia="宋体" w:hAnsi="宋体" w:cs="宋体"/>
          <w:sz w:val="24"/>
          <w:szCs w:val="24"/>
        </w:rPr>
      </w:pPr>
      <w:r w:rsidRPr="004C4AC6">
        <w:rPr>
          <w:rFonts w:ascii="宋体" w:eastAsia="宋体" w:hAnsi="宋体" w:cs="宋体"/>
          <w:sz w:val="24"/>
          <w:szCs w:val="24"/>
        </w:rPr>
        <w:pict>
          <v:rect id="_x0000_i1025" style="width:0;height:0" o:hralign="center" o:hrstd="t" o:hrnoshade="t" o:hr="t" fillcolor="#373737" stroked="f"/>
        </w:pict>
      </w:r>
    </w:p>
    <w:p w:rsidR="0098031E" w:rsidRPr="0098031E" w:rsidRDefault="0098031E" w:rsidP="0098031E">
      <w:pPr>
        <w:shd w:val="clear" w:color="auto" w:fill="FFFFFF"/>
        <w:adjustRightInd/>
        <w:snapToGrid/>
        <w:spacing w:after="0"/>
        <w:rPr>
          <w:rFonts w:ascii="宋体" w:eastAsia="宋体" w:hAnsi="宋体" w:cs="宋体"/>
          <w:sz w:val="24"/>
          <w:szCs w:val="24"/>
        </w:rPr>
      </w:pPr>
      <w:r w:rsidRPr="0098031E">
        <w:rPr>
          <w:rFonts w:ascii="宋体" w:eastAsia="宋体" w:hAnsi="宋体" w:cs="宋体"/>
          <w:sz w:val="24"/>
          <w:szCs w:val="24"/>
        </w:rPr>
        <w:t xml:space="preserve">    </w:t>
      </w:r>
      <w:r w:rsidR="000F3B76">
        <w:rPr>
          <w:rFonts w:ascii="宋体" w:eastAsia="宋体" w:hAnsi="宋体" w:cs="宋体" w:hint="eastAsia"/>
          <w:sz w:val="24"/>
          <w:szCs w:val="24"/>
        </w:rPr>
        <w:t>胜威科技</w:t>
      </w:r>
      <w:r w:rsidRPr="0098031E">
        <w:rPr>
          <w:rFonts w:ascii="宋体" w:eastAsia="宋体" w:hAnsi="宋体" w:cs="宋体"/>
          <w:sz w:val="24"/>
          <w:szCs w:val="24"/>
        </w:rPr>
        <w:t>经过充分的调研和分析，设计完成一套可以完美支撑小型客服系统/小型</w:t>
      </w:r>
      <w:r w:rsidR="000F3B76">
        <w:rPr>
          <w:rFonts w:ascii="宋体" w:eastAsia="宋体" w:hAnsi="宋体" w:cs="宋体" w:hint="eastAsia"/>
          <w:sz w:val="24"/>
          <w:szCs w:val="24"/>
        </w:rPr>
        <w:t>呼叫中心</w:t>
      </w:r>
      <w:r w:rsidRPr="0098031E">
        <w:rPr>
          <w:rFonts w:ascii="宋体" w:eastAsia="宋体" w:hAnsi="宋体" w:cs="宋体"/>
          <w:sz w:val="24"/>
          <w:szCs w:val="24"/>
        </w:rPr>
        <w:t>产品解决方案的软硬件一体化设备"UCC-C100"。 "UCC-C100"专为中小企业设计，是一款具有极高性价比的小型客服系统/小型呼叫中心产品。该产品采用符合工业标准的模块化设计，集成电信级呼叫中心的常用功能，帮助用户以较低的建设成本轻松构建简单易用、灵活稳定的入门级呼叫中心。</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设备基于 SIP 标准，集成 VoIP 电话、虚拟传真、电话会议、回拨、呼叫录音、分机忙线指示（BLF）、广播对讲等功能。管理维护方便，升级扩容简单。适合中小企业迅速建立属于自己的融合通信系统，提升公司形象和办事效率。</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 </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最大并发呼叫 30 个</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注册用户 60 个</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最大坐席数 100 个</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视频通话</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系统多语言支持</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支持 USB 移动硬盘录音(U50、U100 支持)</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自动配置 (支持睿云联 Akuvox/ 思科/ 潮流网络 /亿联等 IP 电话机)</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呼叫 /振铃组/呼叫队列录音</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管理员通过 WEB GUI 对设备进行配置</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分机用户 WEB GUI 管理</w:t>
      </w:r>
    </w:p>
    <w:p w:rsidR="0098031E" w:rsidRPr="0098031E" w:rsidRDefault="0098031E" w:rsidP="0098031E">
      <w:pPr>
        <w:shd w:val="clear" w:color="auto" w:fill="FFFFFF"/>
        <w:adjustRightInd/>
        <w:snapToGrid/>
        <w:spacing w:after="0"/>
        <w:rPr>
          <w:rFonts w:ascii="微软雅黑" w:hAnsi="微软雅黑" w:cs="宋体"/>
          <w:color w:val="333333"/>
          <w:sz w:val="23"/>
          <w:szCs w:val="23"/>
        </w:rPr>
      </w:pPr>
      <w:r w:rsidRPr="0098031E">
        <w:rPr>
          <w:rFonts w:ascii="微软雅黑" w:hAnsi="微软雅黑" w:cs="宋体" w:hint="eastAsia"/>
          <w:color w:val="333333"/>
          <w:sz w:val="23"/>
          <w:szCs w:val="23"/>
        </w:rPr>
        <w:t>内置语音邮箱服务器</w:t>
      </w:r>
    </w:p>
    <w:p w:rsidR="0098031E" w:rsidRPr="0098031E" w:rsidRDefault="0098031E" w:rsidP="0098031E">
      <w:pPr>
        <w:shd w:val="clear" w:color="auto" w:fill="FFFFFF"/>
        <w:adjustRightInd/>
        <w:snapToGrid/>
        <w:spacing w:after="0"/>
        <w:rPr>
          <w:rFonts w:ascii="宋体" w:eastAsia="宋体" w:hAnsi="宋体" w:cs="宋体"/>
          <w:sz w:val="24"/>
          <w:szCs w:val="24"/>
        </w:rPr>
      </w:pPr>
      <w:r w:rsidRPr="0098031E">
        <w:rPr>
          <w:rFonts w:ascii="宋体" w:eastAsia="宋体" w:hAnsi="宋体" w:cs="宋体"/>
          <w:sz w:val="24"/>
          <w:szCs w:val="24"/>
        </w:rPr>
        <w:br/>
      </w:r>
      <w:r w:rsidRPr="0098031E">
        <w:rPr>
          <w:rFonts w:ascii="宋体" w:eastAsia="宋体" w:hAnsi="宋体" w:cs="宋体"/>
          <w:b/>
          <w:bCs/>
          <w:sz w:val="24"/>
          <w:szCs w:val="24"/>
        </w:rPr>
        <w:t>组网图 </w:t>
      </w:r>
    </w:p>
    <w:p w:rsidR="0098031E" w:rsidRPr="0098031E" w:rsidRDefault="0098031E" w:rsidP="0098031E">
      <w:pPr>
        <w:shd w:val="clear" w:color="auto" w:fill="FFFFFF"/>
        <w:adjustRightInd/>
        <w:snapToGrid/>
        <w:spacing w:after="0"/>
        <w:jc w:val="center"/>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4921114" cy="2952750"/>
            <wp:effectExtent l="19050" t="0" r="0" b="0"/>
            <wp:docPr id="2" name="图片 2" descr="入门级呼叫中心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入门级呼叫中心架构图"/>
                    <pic:cNvPicPr>
                      <a:picLocks noChangeAspect="1" noChangeArrowheads="1"/>
                    </pic:cNvPicPr>
                  </pic:nvPicPr>
                  <pic:blipFill>
                    <a:blip r:embed="rId6" cstate="print"/>
                    <a:srcRect/>
                    <a:stretch>
                      <a:fillRect/>
                    </a:stretch>
                  </pic:blipFill>
                  <pic:spPr bwMode="auto">
                    <a:xfrm>
                      <a:off x="0" y="0"/>
                      <a:ext cx="4925014" cy="2955090"/>
                    </a:xfrm>
                    <a:prstGeom prst="rect">
                      <a:avLst/>
                    </a:prstGeom>
                    <a:noFill/>
                    <a:ln w="9525">
                      <a:noFill/>
                      <a:miter lim="800000"/>
                      <a:headEnd/>
                      <a:tailEnd/>
                    </a:ln>
                  </pic:spPr>
                </pic:pic>
              </a:graphicData>
            </a:graphic>
          </wp:inline>
        </w:drawing>
      </w:r>
    </w:p>
    <w:p w:rsidR="0098031E" w:rsidRPr="0098031E" w:rsidRDefault="0098031E" w:rsidP="0098031E">
      <w:pPr>
        <w:shd w:val="clear" w:color="auto" w:fill="FFFFFF"/>
        <w:adjustRightInd/>
        <w:snapToGrid/>
        <w:spacing w:after="0"/>
        <w:rPr>
          <w:rFonts w:ascii="宋体" w:eastAsia="宋体" w:hAnsi="宋体" w:cs="宋体"/>
          <w:sz w:val="24"/>
          <w:szCs w:val="24"/>
        </w:rPr>
      </w:pPr>
      <w:r w:rsidRPr="0098031E">
        <w:rPr>
          <w:rFonts w:ascii="宋体" w:eastAsia="宋体" w:hAnsi="宋体" w:cs="宋体"/>
          <w:b/>
          <w:bCs/>
          <w:sz w:val="24"/>
          <w:szCs w:val="24"/>
        </w:rPr>
        <w:t>应用领域 </w:t>
      </w:r>
      <w:r w:rsidRPr="0098031E">
        <w:rPr>
          <w:rFonts w:ascii="宋体" w:eastAsia="宋体" w:hAnsi="宋体" w:cs="宋体"/>
          <w:sz w:val="24"/>
          <w:szCs w:val="24"/>
        </w:rPr>
        <w:br/>
        <w:t>    经过近2年的努力， "UCC-C100"一体化小型客服系统/呼叫中心产品已在以下领域广泛使用，深受用户好评。</w:t>
      </w:r>
      <w:r w:rsidRPr="0098031E">
        <w:rPr>
          <w:rFonts w:ascii="宋体" w:eastAsia="宋体" w:hAnsi="宋体" w:cs="宋体"/>
          <w:sz w:val="24"/>
          <w:szCs w:val="24"/>
        </w:rPr>
        <w:br/>
        <w:t>    1、电子商务类企业客服热线</w:t>
      </w:r>
      <w:r w:rsidRPr="0098031E">
        <w:rPr>
          <w:rFonts w:ascii="宋体" w:eastAsia="宋体" w:hAnsi="宋体" w:cs="宋体"/>
          <w:sz w:val="24"/>
          <w:szCs w:val="24"/>
        </w:rPr>
        <w:br/>
        <w:t>    2、旅行社、票务、酒店预订热线</w:t>
      </w:r>
      <w:r w:rsidRPr="0098031E">
        <w:rPr>
          <w:rFonts w:ascii="宋体" w:eastAsia="宋体" w:hAnsi="宋体" w:cs="宋体"/>
          <w:sz w:val="24"/>
          <w:szCs w:val="24"/>
        </w:rPr>
        <w:br/>
        <w:t>    3、政务投诉、举报、信访热线</w:t>
      </w:r>
      <w:r w:rsidRPr="0098031E">
        <w:rPr>
          <w:rFonts w:ascii="宋体" w:eastAsia="宋体" w:hAnsi="宋体" w:cs="宋体"/>
          <w:sz w:val="24"/>
          <w:szCs w:val="24"/>
        </w:rPr>
        <w:br/>
        <w:t>    4、律师、会计师、税务师事务所</w:t>
      </w:r>
      <w:r w:rsidRPr="0098031E">
        <w:rPr>
          <w:rFonts w:ascii="宋体" w:eastAsia="宋体" w:hAnsi="宋体" w:cs="宋体"/>
          <w:sz w:val="24"/>
          <w:szCs w:val="24"/>
        </w:rPr>
        <w:br/>
        <w:t>    5、各类专家咨询热线</w:t>
      </w:r>
      <w:r w:rsidRPr="0098031E">
        <w:rPr>
          <w:rFonts w:ascii="宋体" w:eastAsia="宋体" w:hAnsi="宋体" w:cs="宋体"/>
          <w:sz w:val="24"/>
          <w:szCs w:val="24"/>
        </w:rPr>
        <w:br/>
        <w:t>    6、商标、产权代理机构服务热线</w:t>
      </w:r>
      <w:r w:rsidRPr="0098031E">
        <w:rPr>
          <w:rFonts w:ascii="宋体" w:eastAsia="宋体" w:hAnsi="宋体" w:cs="宋体"/>
          <w:sz w:val="24"/>
          <w:szCs w:val="24"/>
        </w:rPr>
        <w:br/>
        <w:t>    7、医院的预约客服热线</w:t>
      </w:r>
      <w:r w:rsidRPr="0098031E">
        <w:rPr>
          <w:rFonts w:ascii="宋体" w:eastAsia="宋体" w:hAnsi="宋体" w:cs="宋体"/>
          <w:sz w:val="24"/>
          <w:szCs w:val="24"/>
        </w:rPr>
        <w:br/>
        <w:t>    8、房产、职介等各类中介机构</w:t>
      </w:r>
      <w:r w:rsidRPr="0098031E">
        <w:rPr>
          <w:rFonts w:ascii="宋体" w:eastAsia="宋体" w:hAnsi="宋体" w:cs="宋体"/>
          <w:sz w:val="24"/>
          <w:szCs w:val="24"/>
        </w:rPr>
        <w:br/>
        <w:t>    9、教育培训类机构招生咨询热线</w:t>
      </w:r>
      <w:r w:rsidRPr="0098031E">
        <w:rPr>
          <w:rFonts w:ascii="宋体" w:eastAsia="宋体" w:hAnsi="宋体" w:cs="宋体"/>
          <w:sz w:val="24"/>
          <w:szCs w:val="24"/>
        </w:rPr>
        <w:br/>
        <w:t>    10、各类商场、超市的客服热线</w:t>
      </w:r>
      <w:r w:rsidRPr="0098031E">
        <w:rPr>
          <w:rFonts w:ascii="宋体" w:eastAsia="宋体" w:hAnsi="宋体" w:cs="宋体"/>
          <w:sz w:val="24"/>
          <w:szCs w:val="24"/>
        </w:rPr>
        <w:br/>
        <w:t>    11、汽车租赁行业客服热线 </w:t>
      </w:r>
      <w:r w:rsidRPr="0098031E">
        <w:rPr>
          <w:rFonts w:ascii="宋体" w:eastAsia="宋体" w:hAnsi="宋体" w:cs="宋体"/>
          <w:sz w:val="24"/>
          <w:szCs w:val="24"/>
        </w:rPr>
        <w:br/>
        <w:t>    12、各大景区管理处、问讯处热线</w:t>
      </w:r>
      <w:r w:rsidRPr="0098031E">
        <w:rPr>
          <w:rFonts w:ascii="宋体" w:eastAsia="宋体" w:hAnsi="宋体" w:cs="宋体"/>
          <w:sz w:val="24"/>
          <w:szCs w:val="24"/>
        </w:rPr>
        <w:br/>
        <w:t>    13、税控行业服务热线 </w:t>
      </w:r>
      <w:r w:rsidRPr="0098031E">
        <w:rPr>
          <w:rFonts w:ascii="宋体" w:eastAsia="宋体" w:hAnsi="宋体" w:cs="宋体"/>
          <w:sz w:val="24"/>
          <w:szCs w:val="24"/>
        </w:rPr>
        <w:br/>
        <w:t>    14、车站、机场、学校的咨询热线</w:t>
      </w:r>
      <w:r w:rsidRPr="0098031E">
        <w:rPr>
          <w:rFonts w:ascii="宋体" w:eastAsia="宋体" w:hAnsi="宋体" w:cs="宋体"/>
          <w:sz w:val="24"/>
          <w:szCs w:val="24"/>
        </w:rPr>
        <w:br/>
        <w:t>    15、物业服务、社区服务热线</w:t>
      </w:r>
      <w:r w:rsidRPr="0098031E">
        <w:rPr>
          <w:rFonts w:ascii="宋体" w:eastAsia="宋体" w:hAnsi="宋体" w:cs="宋体"/>
          <w:sz w:val="24"/>
          <w:szCs w:val="24"/>
        </w:rPr>
        <w:br/>
        <w:t>    16、交通局运管处举报热线</w:t>
      </w:r>
      <w:r w:rsidRPr="0098031E">
        <w:rPr>
          <w:rFonts w:ascii="宋体" w:eastAsia="宋体" w:hAnsi="宋体" w:cs="宋体"/>
          <w:sz w:val="24"/>
          <w:szCs w:val="24"/>
        </w:rPr>
        <w:br/>
        <w:t>    17、医药、保健品营销及咨询热线</w:t>
      </w:r>
      <w:r w:rsidRPr="0098031E">
        <w:rPr>
          <w:rFonts w:ascii="宋体" w:eastAsia="宋体" w:hAnsi="宋体" w:cs="宋体"/>
          <w:sz w:val="24"/>
          <w:szCs w:val="24"/>
        </w:rPr>
        <w:br/>
        <w:t>    18、车管所及驾校的咨询热线</w:t>
      </w:r>
      <w:r w:rsidRPr="0098031E">
        <w:rPr>
          <w:rFonts w:ascii="宋体" w:eastAsia="宋体" w:hAnsi="宋体" w:cs="宋体"/>
          <w:sz w:val="24"/>
          <w:szCs w:val="24"/>
        </w:rPr>
        <w:br/>
        <w:t>    19、银行内部客服中心及政策咨询热线</w:t>
      </w:r>
      <w:r w:rsidRPr="0098031E">
        <w:rPr>
          <w:rFonts w:ascii="宋体" w:eastAsia="宋体" w:hAnsi="宋体" w:cs="宋体"/>
          <w:sz w:val="24"/>
          <w:szCs w:val="24"/>
        </w:rPr>
        <w:br/>
        <w:t>    20、希望用新技术提升形象的企业</w:t>
      </w:r>
      <w:r w:rsidRPr="0098031E">
        <w:rPr>
          <w:rFonts w:ascii="宋体" w:eastAsia="宋体" w:hAnsi="宋体" w:cs="宋体"/>
          <w:sz w:val="24"/>
          <w:szCs w:val="24"/>
        </w:rPr>
        <w:br/>
      </w:r>
      <w:r w:rsidRPr="0098031E">
        <w:rPr>
          <w:rFonts w:ascii="宋体" w:eastAsia="宋体" w:hAnsi="宋体" w:cs="宋体"/>
          <w:sz w:val="24"/>
          <w:szCs w:val="24"/>
        </w:rPr>
        <w:br/>
      </w:r>
      <w:r w:rsidRPr="0098031E">
        <w:rPr>
          <w:rFonts w:ascii="宋体" w:eastAsia="宋体" w:hAnsi="宋体" w:cs="宋体"/>
          <w:b/>
          <w:bCs/>
          <w:sz w:val="24"/>
          <w:szCs w:val="24"/>
        </w:rPr>
        <w:t>功能特点</w:t>
      </w:r>
      <w:r w:rsidRPr="0098031E">
        <w:rPr>
          <w:rFonts w:ascii="宋体" w:eastAsia="宋体" w:hAnsi="宋体" w:cs="宋体"/>
          <w:sz w:val="24"/>
          <w:szCs w:val="24"/>
        </w:rPr>
        <w:br/>
        <w:t>(一)硬件特点</w:t>
      </w:r>
      <w:r w:rsidRPr="0098031E">
        <w:rPr>
          <w:rFonts w:ascii="宋体" w:eastAsia="宋体" w:hAnsi="宋体" w:cs="宋体"/>
          <w:sz w:val="24"/>
          <w:szCs w:val="24"/>
        </w:rPr>
        <w:br/>
        <w:t>    1、工业设计、稳定可靠   </w:t>
      </w:r>
      <w:r w:rsidRPr="0098031E">
        <w:rPr>
          <w:rFonts w:ascii="宋体" w:eastAsia="宋体" w:hAnsi="宋体" w:cs="宋体"/>
          <w:sz w:val="24"/>
          <w:szCs w:val="24"/>
        </w:rPr>
        <w:br/>
        <w:t>    2、即插即用、快速实施   </w:t>
      </w:r>
      <w:r w:rsidRPr="0098031E">
        <w:rPr>
          <w:rFonts w:ascii="宋体" w:eastAsia="宋体" w:hAnsi="宋体" w:cs="宋体"/>
          <w:sz w:val="24"/>
          <w:szCs w:val="24"/>
        </w:rPr>
        <w:br/>
        <w:t>    3、断电逃生、断电关机</w:t>
      </w:r>
      <w:r w:rsidRPr="0098031E">
        <w:rPr>
          <w:rFonts w:ascii="宋体" w:eastAsia="宋体" w:hAnsi="宋体" w:cs="宋体"/>
          <w:sz w:val="24"/>
          <w:szCs w:val="24"/>
        </w:rPr>
        <w:br/>
      </w:r>
      <w:r w:rsidRPr="0098031E">
        <w:rPr>
          <w:rFonts w:ascii="宋体" w:eastAsia="宋体" w:hAnsi="宋体" w:cs="宋体"/>
          <w:sz w:val="24"/>
          <w:szCs w:val="24"/>
        </w:rPr>
        <w:lastRenderedPageBreak/>
        <w:t>    4、接口丰富,支持模拟、数字中继线</w:t>
      </w:r>
      <w:r w:rsidRPr="0098031E">
        <w:rPr>
          <w:rFonts w:ascii="宋体" w:eastAsia="宋体" w:hAnsi="宋体" w:cs="宋体"/>
          <w:sz w:val="24"/>
          <w:szCs w:val="24"/>
        </w:rPr>
        <w:br/>
        <w:t>    5、支持SIP、PRI、SS7信令。</w:t>
      </w:r>
      <w:r w:rsidRPr="0098031E">
        <w:rPr>
          <w:rFonts w:ascii="宋体" w:eastAsia="宋体" w:hAnsi="宋体" w:cs="宋体"/>
          <w:sz w:val="24"/>
          <w:szCs w:val="24"/>
        </w:rPr>
        <w:br/>
        <w:t>    6、高度集成、整合应用 </w:t>
      </w:r>
      <w:r w:rsidRPr="0098031E">
        <w:rPr>
          <w:rFonts w:ascii="宋体" w:eastAsia="宋体" w:hAnsi="宋体" w:cs="宋体"/>
          <w:sz w:val="24"/>
          <w:szCs w:val="24"/>
        </w:rPr>
        <w:br/>
        <w:t>    7、严密认证、安全保障</w:t>
      </w:r>
      <w:r w:rsidRPr="0098031E">
        <w:rPr>
          <w:rFonts w:ascii="宋体" w:eastAsia="宋体" w:hAnsi="宋体" w:cs="宋体"/>
          <w:sz w:val="24"/>
          <w:szCs w:val="24"/>
        </w:rPr>
        <w:br/>
        <w:t>    8、免费升级、贴心服务</w:t>
      </w:r>
      <w:r w:rsidRPr="0098031E">
        <w:rPr>
          <w:rFonts w:ascii="宋体" w:eastAsia="宋体" w:hAnsi="宋体" w:cs="宋体"/>
          <w:sz w:val="24"/>
          <w:szCs w:val="24"/>
        </w:rPr>
        <w:br/>
        <w:t>(二)内置坐席软件功能</w:t>
      </w:r>
      <w:r w:rsidRPr="0098031E">
        <w:rPr>
          <w:rFonts w:ascii="宋体" w:eastAsia="宋体" w:hAnsi="宋体" w:cs="宋体"/>
          <w:sz w:val="24"/>
          <w:szCs w:val="24"/>
        </w:rPr>
        <w:br/>
        <w:t>    1、坐席功能：上线下线、示忙示闲、点击拨号、点击挂断、自动（手动）接听、通话保持、通话转移、通话代接、多方通话。</w:t>
      </w:r>
      <w:r w:rsidRPr="0098031E">
        <w:rPr>
          <w:rFonts w:ascii="宋体" w:eastAsia="宋体" w:hAnsi="宋体" w:cs="宋体"/>
          <w:sz w:val="24"/>
          <w:szCs w:val="24"/>
        </w:rPr>
        <w:br/>
        <w:t>    2、班长功能：坐席状态监控、通话强插、通话监听、通话强转、通话强拆、来电排队状态监控、排队电话控制。</w:t>
      </w:r>
      <w:r w:rsidRPr="0098031E">
        <w:rPr>
          <w:rFonts w:ascii="宋体" w:eastAsia="宋体" w:hAnsi="宋体" w:cs="宋体"/>
          <w:sz w:val="24"/>
          <w:szCs w:val="24"/>
        </w:rPr>
        <w:br/>
        <w:t>    3、客户资料管理：支持自定义客户资料字段及关联子模块，客户基本信息可批量导入及删除。在客户信息界面直接点击电话可进行外呼。</w:t>
      </w:r>
      <w:r w:rsidRPr="0098031E">
        <w:rPr>
          <w:rFonts w:ascii="宋体" w:eastAsia="宋体" w:hAnsi="宋体" w:cs="宋体"/>
          <w:sz w:val="24"/>
          <w:szCs w:val="24"/>
        </w:rPr>
        <w:br/>
        <w:t>    4、来电弹屏：当客户来电时系统会迅速弹出预设好的窗口（如：客户资料或来电受理单等）坐席可以快速记录客户的基本信息及来电内容。</w:t>
      </w:r>
      <w:r w:rsidRPr="0098031E">
        <w:rPr>
          <w:rFonts w:ascii="宋体" w:eastAsia="宋体" w:hAnsi="宋体" w:cs="宋体"/>
          <w:sz w:val="24"/>
          <w:szCs w:val="24"/>
        </w:rPr>
        <w:br/>
        <w:t>    5、多业务弹屏策略管理：可灵活定义不同业务队列或坐席的多种弹屏策略。例如：客户来电接入客服部门时来电弹屏为业务受理单界面；客户来电接入市场部门时来电弹屏为客户交流记录界面。使不同部门在客户来电时迅速得到所需了解的信息。</w:t>
      </w:r>
      <w:r w:rsidRPr="0098031E">
        <w:rPr>
          <w:rFonts w:ascii="宋体" w:eastAsia="宋体" w:hAnsi="宋体" w:cs="宋体"/>
          <w:sz w:val="24"/>
          <w:szCs w:val="24"/>
        </w:rPr>
        <w:br/>
        <w:t>    6、通话记录与录音：详细记录所有客户的通话清单，且通话录音与话单数据同步保存。与客户每一次的沟通都有据可查，查询过程方便快捷，有效提升客户服务质量。</w:t>
      </w:r>
      <w:r w:rsidRPr="0098031E">
        <w:rPr>
          <w:rFonts w:ascii="宋体" w:eastAsia="宋体" w:hAnsi="宋体" w:cs="宋体"/>
          <w:sz w:val="24"/>
          <w:szCs w:val="24"/>
        </w:rPr>
        <w:br/>
        <w:t>    7、业务受理：在为客户服务完毕后，可记录本次来电受理内容并派发至相应处理人进行处理。支持自定义多种业务受理类型。</w:t>
      </w:r>
      <w:r w:rsidRPr="0098031E">
        <w:rPr>
          <w:rFonts w:ascii="宋体" w:eastAsia="宋体" w:hAnsi="宋体" w:cs="宋体"/>
          <w:sz w:val="24"/>
          <w:szCs w:val="24"/>
        </w:rPr>
        <w:br/>
        <w:t>    8、</w:t>
      </w:r>
      <w:r w:rsidRPr="005C2650">
        <w:rPr>
          <w:rFonts w:ascii="宋体" w:eastAsia="宋体" w:hAnsi="宋体" w:cs="宋体"/>
          <w:sz w:val="24"/>
          <w:szCs w:val="24"/>
        </w:rPr>
        <w:t>电话营销</w:t>
      </w:r>
      <w:r w:rsidRPr="0098031E">
        <w:rPr>
          <w:rFonts w:ascii="宋体" w:eastAsia="宋体" w:hAnsi="宋体" w:cs="宋体"/>
          <w:sz w:val="24"/>
          <w:szCs w:val="24"/>
        </w:rPr>
        <w:t>批量外拨：批量外拨是指管理员可通过预先设定的批量外拨任务（外拨类型包含语音通知、自动调查回访、呼叫坐席、执行拨号脚本、接通指定应用等）由系统在指定时间对指定号码自动进行批量外呼，同时自动将外拨任务中话务平均分配给坐席人员。呼叫结果及统计信息生成单独的报表，并可将呼叫失败记录导出进行二次外拨。</w:t>
      </w:r>
      <w:r w:rsidRPr="0098031E">
        <w:rPr>
          <w:rFonts w:ascii="宋体" w:eastAsia="宋体" w:hAnsi="宋体" w:cs="宋体"/>
          <w:sz w:val="24"/>
          <w:szCs w:val="24"/>
        </w:rPr>
        <w:br/>
        <w:t>    9、话术管理：针对呼叫业务流程，可自定义每个流程模块的独立话术，提高坐席人员解答问题的标准性和及时性。例如：当有老客户打进</w:t>
      </w:r>
      <w:r w:rsidRPr="005C2650">
        <w:rPr>
          <w:rFonts w:ascii="宋体" w:eastAsia="宋体" w:hAnsi="宋体" w:cs="宋体"/>
          <w:sz w:val="24"/>
          <w:szCs w:val="24"/>
        </w:rPr>
        <w:t>呼叫中心系统</w:t>
      </w:r>
      <w:r w:rsidRPr="0098031E">
        <w:rPr>
          <w:rFonts w:ascii="宋体" w:eastAsia="宋体" w:hAnsi="宋体" w:cs="宋体"/>
          <w:sz w:val="24"/>
          <w:szCs w:val="24"/>
        </w:rPr>
        <w:t>，系统会自动显示针对老客户姓名、性别等信息的话术，坐席人员根据话术内容迅速说出欢迎辞，提高了欢迎用语的亲切度。</w:t>
      </w:r>
      <w:r w:rsidRPr="0098031E">
        <w:rPr>
          <w:rFonts w:ascii="宋体" w:eastAsia="宋体" w:hAnsi="宋体" w:cs="宋体"/>
          <w:sz w:val="24"/>
          <w:szCs w:val="24"/>
        </w:rPr>
        <w:br/>
        <w:t>    10、通讯录：建立坐席常用联系人通讯录，坐席通过点击拨号功能可快速拨打常用联系人电话。</w:t>
      </w:r>
      <w:r w:rsidRPr="0098031E">
        <w:rPr>
          <w:rFonts w:ascii="宋体" w:eastAsia="宋体" w:hAnsi="宋体" w:cs="宋体"/>
          <w:sz w:val="24"/>
          <w:szCs w:val="24"/>
        </w:rPr>
        <w:br/>
        <w:t>    11、知识库：知识库是一些常见的产品知识、服务知识、技术支持、公告信息的汇总。它将统一企业对外的服务口径，让用户问题的解答趋于标准化；知识库通过知识分类和关键字查询疑难问题的答案，给坐席人员提供及时帮助。管理员根据产品的发展和变化随时更新。</w:t>
      </w:r>
      <w:r w:rsidRPr="0098031E">
        <w:rPr>
          <w:rFonts w:ascii="宋体" w:eastAsia="宋体" w:hAnsi="宋体" w:cs="宋体"/>
          <w:sz w:val="24"/>
          <w:szCs w:val="24"/>
        </w:rPr>
        <w:br/>
        <w:t>    12、产品销售管理：具备产品信息维护、商机信息录入、报价记录及订单记录。统一管理所有客户的商机线索，使营销人员做到疏而不漏，有效提高销售成功率。通过对销售人员工作状态和工作记录的完整实时监控，销售工作可得到全面的管理和控制。</w:t>
      </w:r>
      <w:r w:rsidRPr="0098031E">
        <w:rPr>
          <w:rFonts w:ascii="宋体" w:eastAsia="宋体" w:hAnsi="宋体" w:cs="宋体"/>
          <w:sz w:val="24"/>
          <w:szCs w:val="24"/>
        </w:rPr>
        <w:br/>
        <w:t>    13、公告管理：提供公司内部信息发布的渠道，如开会通知、放假通知及其它信息使用户可以很方便的了解公司动向。公告栏主要是用于展示这些公</w:t>
      </w:r>
      <w:r w:rsidRPr="0098031E">
        <w:rPr>
          <w:rFonts w:ascii="宋体" w:eastAsia="宋体" w:hAnsi="宋体" w:cs="宋体"/>
          <w:sz w:val="24"/>
          <w:szCs w:val="24"/>
        </w:rPr>
        <w:lastRenderedPageBreak/>
        <w:t>告、新闻等等企业信息，而且公告发布可以选择发布范围，指定公告接收部门。每条公告都有注明其公告的发布日期和发布人，便于企业进行公告追踪。</w:t>
      </w:r>
      <w:r w:rsidRPr="0098031E">
        <w:rPr>
          <w:rFonts w:ascii="宋体" w:eastAsia="宋体" w:hAnsi="宋体" w:cs="宋体"/>
          <w:sz w:val="24"/>
          <w:szCs w:val="24"/>
        </w:rPr>
        <w:br/>
        <w:t>    14、日程管理：日程管理模块是为管理工作计划和日程的工具，是网络化的记事本和工作助理，它以时间为线索，为个人的工作、事务管理服务。整合邮件服务，在事件执行前进行邮件提醒。提供图形化管理界面，支持拖拽操作。</w:t>
      </w:r>
      <w:r w:rsidRPr="0098031E">
        <w:rPr>
          <w:rFonts w:ascii="宋体" w:eastAsia="宋体" w:hAnsi="宋体" w:cs="宋体"/>
          <w:sz w:val="24"/>
          <w:szCs w:val="24"/>
        </w:rPr>
        <w:br/>
        <w:t>    15、短信息：集成第三方短信平台或使用GSM短信猫，可批量进行短信发送，短信内容可引用系统变量。发送记录保存在客户短信记录中。</w:t>
      </w:r>
      <w:r w:rsidRPr="0098031E">
        <w:rPr>
          <w:rFonts w:ascii="宋体" w:eastAsia="宋体" w:hAnsi="宋体" w:cs="宋体"/>
          <w:sz w:val="24"/>
          <w:szCs w:val="24"/>
        </w:rPr>
        <w:br/>
        <w:t>    16、界面主题及OEM：根据用户喜好可选择多种主题风格，支持自定义产品信息、产品LOGO，从而适应不同业务应用要求，提高用户应用体验。</w:t>
      </w:r>
      <w:r w:rsidRPr="0098031E">
        <w:rPr>
          <w:rFonts w:ascii="宋体" w:eastAsia="宋体" w:hAnsi="宋体" w:cs="宋体"/>
          <w:sz w:val="24"/>
          <w:szCs w:val="24"/>
        </w:rPr>
        <w:br/>
        <w:t>    17、工单下派回访：工单闭环处理。支持短信下派及打印。</w:t>
      </w:r>
      <w:r w:rsidRPr="0098031E">
        <w:rPr>
          <w:rFonts w:ascii="宋体" w:eastAsia="宋体" w:hAnsi="宋体" w:cs="宋体"/>
          <w:sz w:val="24"/>
          <w:szCs w:val="24"/>
        </w:rPr>
        <w:br/>
        <w:t>(三)内置企业IPPBX功能</w:t>
      </w:r>
      <w:r w:rsidRPr="0098031E">
        <w:rPr>
          <w:rFonts w:ascii="宋体" w:eastAsia="宋体" w:hAnsi="宋体" w:cs="宋体"/>
          <w:sz w:val="24"/>
          <w:szCs w:val="24"/>
        </w:rPr>
        <w:br/>
        <w:t>    1、电话交换功能（PBX）</w:t>
      </w:r>
      <w:r w:rsidRPr="0098031E">
        <w:rPr>
          <w:rFonts w:ascii="宋体" w:eastAsia="宋体" w:hAnsi="宋体" w:cs="宋体"/>
          <w:sz w:val="24"/>
          <w:szCs w:val="24"/>
        </w:rPr>
        <w:br/>
        <w:t>    系统提供丰富的电话交换交换功能，包括：缩位拨号、呼叫等待、电话代接、呼叫保持、呼叫转移、呼叫转接、报时间、呼叫跟踪、免打扰、三方通话、呼叫驻留、分组群振、轮流振铃。</w:t>
      </w:r>
      <w:r w:rsidRPr="0098031E">
        <w:rPr>
          <w:rFonts w:ascii="宋体" w:eastAsia="宋体" w:hAnsi="宋体" w:cs="宋体"/>
          <w:sz w:val="24"/>
          <w:szCs w:val="24"/>
        </w:rPr>
        <w:br/>
        <w:t>自动语音应答（</w:t>
      </w:r>
      <w:r w:rsidRPr="007639CE">
        <w:rPr>
          <w:rFonts w:ascii="宋体" w:eastAsia="宋体" w:hAnsi="宋体" w:cs="宋体"/>
          <w:color w:val="000000" w:themeColor="text1"/>
          <w:sz w:val="24"/>
          <w:szCs w:val="24"/>
        </w:rPr>
        <w:t>IVR</w:t>
      </w:r>
      <w:r w:rsidRPr="0098031E">
        <w:rPr>
          <w:rFonts w:ascii="宋体" w:eastAsia="宋体" w:hAnsi="宋体" w:cs="宋体"/>
          <w:sz w:val="24"/>
          <w:szCs w:val="24"/>
        </w:rPr>
        <w:t>）实现全天候自助式服务。通过系统的交互式应答服务，客户可以很容易的通过电话机键盘输入他们的选择，从而得到24小时的服务。用户根据自己的业务需求自主录制多层次IVR语音自动应答流程，并在更换之后能够和后台的程序稳定结合（如增加一个流程、删除一个流程、跳过某个流程等）。</w:t>
      </w:r>
      <w:r w:rsidRPr="0098031E">
        <w:rPr>
          <w:rFonts w:ascii="宋体" w:eastAsia="宋体" w:hAnsi="宋体" w:cs="宋体"/>
          <w:sz w:val="24"/>
          <w:szCs w:val="24"/>
        </w:rPr>
        <w:br/>
        <w:t>    2、自定义语音文件</w:t>
      </w:r>
      <w:r w:rsidRPr="0098031E">
        <w:rPr>
          <w:rFonts w:ascii="宋体" w:eastAsia="宋体" w:hAnsi="宋体" w:cs="宋体"/>
          <w:sz w:val="24"/>
          <w:szCs w:val="24"/>
        </w:rPr>
        <w:br/>
        <w:t>    用户可以自己录制、上传系统需要的语音文件，丰富语音提示内容。</w:t>
      </w:r>
      <w:r w:rsidRPr="0098031E">
        <w:rPr>
          <w:rFonts w:ascii="宋体" w:eastAsia="宋体" w:hAnsi="宋体" w:cs="宋体"/>
          <w:sz w:val="24"/>
          <w:szCs w:val="24"/>
        </w:rPr>
        <w:br/>
        <w:t>    3、自动话务分配</w:t>
      </w:r>
      <w:r w:rsidRPr="0098031E">
        <w:rPr>
          <w:rFonts w:ascii="宋体" w:eastAsia="宋体" w:hAnsi="宋体" w:cs="宋体"/>
          <w:sz w:val="24"/>
          <w:szCs w:val="24"/>
        </w:rPr>
        <w:br/>
        <w:t>    来电智能识别，将呼入电话分配给相应座席，提供座席登陆、分组、话务分配、排队和无应答处理等</w:t>
      </w:r>
      <w:r w:rsidRPr="007639CE">
        <w:rPr>
          <w:rFonts w:ascii="宋体" w:eastAsia="宋体" w:hAnsi="宋体" w:cs="宋体"/>
          <w:color w:val="000000" w:themeColor="text1"/>
          <w:sz w:val="24"/>
          <w:szCs w:val="24"/>
        </w:rPr>
        <w:t>ACD</w:t>
      </w:r>
      <w:r w:rsidRPr="0098031E">
        <w:rPr>
          <w:rFonts w:ascii="宋体" w:eastAsia="宋体" w:hAnsi="宋体" w:cs="宋体"/>
          <w:sz w:val="24"/>
          <w:szCs w:val="24"/>
        </w:rPr>
        <w:t>功能。</w:t>
      </w:r>
      <w:r w:rsidRPr="0098031E">
        <w:rPr>
          <w:rFonts w:ascii="宋体" w:eastAsia="宋体" w:hAnsi="宋体" w:cs="宋体"/>
          <w:sz w:val="24"/>
          <w:szCs w:val="24"/>
        </w:rPr>
        <w:br/>
        <w:t>    4、电话排队管理</w:t>
      </w:r>
      <w:r w:rsidRPr="0098031E">
        <w:rPr>
          <w:rFonts w:ascii="宋体" w:eastAsia="宋体" w:hAnsi="宋体" w:cs="宋体"/>
          <w:sz w:val="24"/>
          <w:szCs w:val="24"/>
        </w:rPr>
        <w:br/>
        <w:t>    自主设定电话的等待队列，选择等候音乐、智能播报队列位置和等候时间。</w:t>
      </w:r>
      <w:r w:rsidRPr="0098031E">
        <w:rPr>
          <w:rFonts w:ascii="宋体" w:eastAsia="宋体" w:hAnsi="宋体" w:cs="宋体"/>
          <w:sz w:val="24"/>
          <w:szCs w:val="24"/>
        </w:rPr>
        <w:br/>
        <w:t>    5、分布组网</w:t>
      </w:r>
      <w:r w:rsidRPr="0098031E">
        <w:rPr>
          <w:rFonts w:ascii="宋体" w:eastAsia="宋体" w:hAnsi="宋体" w:cs="宋体"/>
          <w:sz w:val="24"/>
          <w:szCs w:val="24"/>
        </w:rPr>
        <w:br/>
        <w:t>    独有VOIP网关功能，座席/分机不仅部署在局域网内，还可以通过互联网远程部署在世界各地。实现分散办公，集中管理。</w:t>
      </w:r>
      <w:r w:rsidRPr="0098031E">
        <w:rPr>
          <w:rFonts w:ascii="宋体" w:eastAsia="宋体" w:hAnsi="宋体" w:cs="宋体"/>
          <w:sz w:val="24"/>
          <w:szCs w:val="24"/>
        </w:rPr>
        <w:br/>
        <w:t>    6、实时通话记录</w:t>
      </w:r>
      <w:r w:rsidRPr="0098031E">
        <w:rPr>
          <w:rFonts w:ascii="宋体" w:eastAsia="宋体" w:hAnsi="宋体" w:cs="宋体"/>
          <w:sz w:val="24"/>
          <w:szCs w:val="24"/>
        </w:rPr>
        <w:br/>
        <w:t>    详细记录所有电话的通话清单，还提供所有座席电话的分析报告，日流量，月负载等各时段的电话详细报表。</w:t>
      </w:r>
      <w:r w:rsidRPr="0098031E">
        <w:rPr>
          <w:rFonts w:ascii="宋体" w:eastAsia="宋体" w:hAnsi="宋体" w:cs="宋体"/>
          <w:sz w:val="24"/>
          <w:szCs w:val="24"/>
        </w:rPr>
        <w:br/>
        <w:t>    7、电话录音监听</w:t>
      </w:r>
      <w:r w:rsidRPr="0098031E">
        <w:rPr>
          <w:rFonts w:ascii="宋体" w:eastAsia="宋体" w:hAnsi="宋体" w:cs="宋体"/>
          <w:sz w:val="24"/>
          <w:szCs w:val="24"/>
        </w:rPr>
        <w:br/>
        <w:t>    无需添加任何专用录音设备即可实现对所有座席分机的来电、去电实时录音。拥有权限的管理员还可实时监听所管辖的任何一部分机通话。</w:t>
      </w:r>
      <w:r w:rsidRPr="0098031E">
        <w:rPr>
          <w:rFonts w:ascii="宋体" w:eastAsia="宋体" w:hAnsi="宋体" w:cs="宋体"/>
          <w:sz w:val="24"/>
          <w:szCs w:val="24"/>
        </w:rPr>
        <w:br/>
        <w:t>    8、语音信箱</w:t>
      </w:r>
      <w:r w:rsidRPr="0098031E">
        <w:rPr>
          <w:rFonts w:ascii="宋体" w:eastAsia="宋体" w:hAnsi="宋体" w:cs="宋体"/>
          <w:sz w:val="24"/>
          <w:szCs w:val="24"/>
        </w:rPr>
        <w:br/>
        <w:t>    提供无应答留言信箱，可以电脑直接播放或使用电话分机终端收听语音留言，还可以设置留言邮件或者电话通知。</w:t>
      </w:r>
      <w:r w:rsidRPr="0098031E">
        <w:rPr>
          <w:rFonts w:ascii="宋体" w:eastAsia="宋体" w:hAnsi="宋体" w:cs="宋体"/>
          <w:sz w:val="24"/>
          <w:szCs w:val="24"/>
        </w:rPr>
        <w:br/>
        <w:t>    9、短信功能</w:t>
      </w:r>
      <w:r w:rsidRPr="0098031E">
        <w:rPr>
          <w:rFonts w:ascii="宋体" w:eastAsia="宋体" w:hAnsi="宋体" w:cs="宋体"/>
          <w:sz w:val="24"/>
          <w:szCs w:val="24"/>
        </w:rPr>
        <w:br/>
        <w:t>    内置短信服务器，支持用户采用短信猫或者短信通道等多种形式收发短信，支持短信群发。</w:t>
      </w:r>
      <w:r w:rsidRPr="0098031E">
        <w:rPr>
          <w:rFonts w:ascii="宋体" w:eastAsia="宋体" w:hAnsi="宋体" w:cs="宋体"/>
          <w:sz w:val="24"/>
          <w:szCs w:val="24"/>
        </w:rPr>
        <w:br/>
      </w:r>
      <w:r w:rsidRPr="0098031E">
        <w:rPr>
          <w:rFonts w:ascii="宋体" w:eastAsia="宋体" w:hAnsi="宋体" w:cs="宋体"/>
          <w:sz w:val="24"/>
          <w:szCs w:val="24"/>
        </w:rPr>
        <w:lastRenderedPageBreak/>
        <w:t>    8、多方电话会议</w:t>
      </w:r>
      <w:r w:rsidRPr="0098031E">
        <w:rPr>
          <w:rFonts w:ascii="宋体" w:eastAsia="宋体" w:hAnsi="宋体" w:cs="宋体"/>
          <w:sz w:val="24"/>
          <w:szCs w:val="24"/>
        </w:rPr>
        <w:br/>
        <w:t>    无需额外投资专用的电话会议设备就可以实现30-60方全免费电话会议。既可呼叫分机，也可呼叫其他电话，还可以外部电话直接呼入会议室。</w:t>
      </w:r>
      <w:r w:rsidRPr="0098031E">
        <w:rPr>
          <w:rFonts w:ascii="宋体" w:eastAsia="宋体" w:hAnsi="宋体" w:cs="宋体"/>
          <w:sz w:val="24"/>
          <w:szCs w:val="24"/>
        </w:rPr>
        <w:br/>
        <w:t>    9、无纸传真</w:t>
      </w:r>
      <w:r w:rsidRPr="0098031E">
        <w:rPr>
          <w:rFonts w:ascii="宋体" w:eastAsia="宋体" w:hAnsi="宋体" w:cs="宋体"/>
          <w:sz w:val="24"/>
          <w:szCs w:val="24"/>
        </w:rPr>
        <w:br/>
        <w:t>    系统本身就是一个完整的传真服务器，它可以实现无纸传真、传真并发、传真群发、自动重发、任务自定义、总台管理、最优路径选择、异地接收等多种功能，用户不必再到传真机旁看守传真机，也无须为身处异地接收不到重要传真而感到苦恼。</w:t>
      </w:r>
      <w:r w:rsidRPr="0098031E">
        <w:rPr>
          <w:rFonts w:ascii="宋体" w:eastAsia="宋体" w:hAnsi="宋体" w:cs="宋体"/>
          <w:sz w:val="24"/>
          <w:szCs w:val="24"/>
        </w:rPr>
        <w:br/>
        <w:t>    10、移动座席</w:t>
      </w:r>
      <w:r w:rsidRPr="0098031E">
        <w:rPr>
          <w:rFonts w:ascii="宋体" w:eastAsia="宋体" w:hAnsi="宋体" w:cs="宋体"/>
          <w:sz w:val="24"/>
          <w:szCs w:val="24"/>
        </w:rPr>
        <w:br/>
        <w:t>    不管出差还是休假，变动办公地点，只要随身携带适配器小盒子，接上网线，或者在随身携带的笔记本电脑上配置softphone软件，就可以跟原先一样接听拨打电话，处理日常事物，没有任何改变，实现真正意义上的移动办公。</w:t>
      </w:r>
      <w:r w:rsidRPr="0098031E">
        <w:rPr>
          <w:rFonts w:ascii="宋体" w:eastAsia="宋体" w:hAnsi="宋体" w:cs="宋体"/>
          <w:sz w:val="24"/>
          <w:szCs w:val="24"/>
        </w:rPr>
        <w:br/>
        <w:t>    11、一号通</w:t>
      </w:r>
      <w:r w:rsidRPr="0098031E">
        <w:rPr>
          <w:rFonts w:ascii="宋体" w:eastAsia="宋体" w:hAnsi="宋体" w:cs="宋体"/>
          <w:sz w:val="24"/>
          <w:szCs w:val="24"/>
        </w:rPr>
        <w:br/>
        <w:t>    每一个分机都可绑定包括固定电话、市话通、手机在内的3部以上其他电话，当座席分机无人接听时自动依次呼叫其他电话，实现一号通功能。</w:t>
      </w:r>
      <w:r w:rsidRPr="0098031E">
        <w:rPr>
          <w:rFonts w:ascii="宋体" w:eastAsia="宋体" w:hAnsi="宋体" w:cs="宋体"/>
          <w:sz w:val="24"/>
          <w:szCs w:val="24"/>
        </w:rPr>
        <w:br/>
        <w:t>    12、IP飞线</w:t>
      </w:r>
      <w:r w:rsidRPr="0098031E">
        <w:rPr>
          <w:rFonts w:ascii="宋体" w:eastAsia="宋体" w:hAnsi="宋体" w:cs="宋体"/>
          <w:sz w:val="24"/>
          <w:szCs w:val="24"/>
        </w:rPr>
        <w:br/>
        <w:t>    与转接至内部座席（分机）一样，通过IP网络将呼叫者转移至其它座席（分机）或交换系统。</w:t>
      </w:r>
      <w:r w:rsidRPr="0098031E">
        <w:rPr>
          <w:rFonts w:ascii="宋体" w:eastAsia="宋体" w:hAnsi="宋体" w:cs="宋体"/>
          <w:sz w:val="24"/>
          <w:szCs w:val="24"/>
        </w:rPr>
        <w:br/>
        <w:t>    13、强拆、强插、强转</w:t>
      </w:r>
      <w:r w:rsidRPr="0098031E">
        <w:rPr>
          <w:rFonts w:ascii="宋体" w:eastAsia="宋体" w:hAnsi="宋体" w:cs="宋体"/>
          <w:sz w:val="24"/>
          <w:szCs w:val="24"/>
        </w:rPr>
        <w:br/>
        <w:t>    通话过程中拥有权限的座席可以对来电进行强拆、强插或转移给任何一部分机、外部电话、手机，而无须让对方再拨打一次电话。</w:t>
      </w:r>
      <w:r w:rsidRPr="0098031E">
        <w:rPr>
          <w:rFonts w:ascii="宋体" w:eastAsia="宋体" w:hAnsi="宋体" w:cs="宋体"/>
          <w:sz w:val="24"/>
          <w:szCs w:val="24"/>
        </w:rPr>
        <w:br/>
        <w:t>    14、久叫不应与忙转</w:t>
      </w:r>
      <w:r w:rsidRPr="0098031E">
        <w:rPr>
          <w:rFonts w:ascii="宋体" w:eastAsia="宋体" w:hAnsi="宋体" w:cs="宋体"/>
          <w:sz w:val="24"/>
          <w:szCs w:val="24"/>
        </w:rPr>
        <w:br/>
        <w:t>    在内部分机或者远端分机久叫不应或线路忙的情况下，系统可以启动转移功能，并与原有数据相关联。</w:t>
      </w:r>
      <w:r w:rsidRPr="0098031E">
        <w:rPr>
          <w:rFonts w:ascii="宋体" w:eastAsia="宋体" w:hAnsi="宋体" w:cs="宋体"/>
          <w:sz w:val="24"/>
          <w:szCs w:val="24"/>
        </w:rPr>
        <w:br/>
        <w:t>    15、分时段设置</w:t>
      </w:r>
      <w:r w:rsidRPr="0098031E">
        <w:rPr>
          <w:rFonts w:ascii="宋体" w:eastAsia="宋体" w:hAnsi="宋体" w:cs="宋体"/>
          <w:sz w:val="24"/>
          <w:szCs w:val="24"/>
        </w:rPr>
        <w:br/>
        <w:t>    在不同时间条件下，可以去执行不同的系统任务。例如：将IVR设置成工作时间和非工作时间两种，外线电话在工作时间呼入时，系统为其转接普通座席；在非工作时间呼入时，系统为其转接值班座席。</w:t>
      </w:r>
      <w:r w:rsidRPr="0098031E">
        <w:rPr>
          <w:rFonts w:ascii="宋体" w:eastAsia="宋体" w:hAnsi="宋体" w:cs="宋体"/>
          <w:sz w:val="24"/>
          <w:szCs w:val="24"/>
        </w:rPr>
        <w:br/>
        <w:t>    16、通话质检</w:t>
      </w:r>
      <w:r w:rsidRPr="0098031E">
        <w:rPr>
          <w:rFonts w:ascii="宋体" w:eastAsia="宋体" w:hAnsi="宋体" w:cs="宋体"/>
          <w:sz w:val="24"/>
          <w:szCs w:val="24"/>
        </w:rPr>
        <w:br/>
        <w:t>    座席员客服完挂断电话后系统会主动邀请客户对座席员的服务满意度进行打分评价。有利于对座席人员的客服水平进行监督和评估。</w:t>
      </w:r>
      <w:r w:rsidRPr="0098031E">
        <w:rPr>
          <w:rFonts w:ascii="宋体" w:eastAsia="宋体" w:hAnsi="宋体" w:cs="宋体"/>
          <w:sz w:val="24"/>
          <w:szCs w:val="24"/>
        </w:rPr>
        <w:br/>
        <w:t>    17、黑名单</w:t>
      </w:r>
      <w:r w:rsidRPr="0098031E">
        <w:rPr>
          <w:rFonts w:ascii="宋体" w:eastAsia="宋体" w:hAnsi="宋体" w:cs="宋体"/>
          <w:sz w:val="24"/>
          <w:szCs w:val="24"/>
        </w:rPr>
        <w:br/>
        <w:t>    对于故意捣乱、骚扰的电话可以列为“黑名单号码”，凡这个号码呼入总是显示忙音。</w:t>
      </w:r>
      <w:r w:rsidRPr="0098031E">
        <w:rPr>
          <w:rFonts w:ascii="宋体" w:eastAsia="宋体" w:hAnsi="宋体" w:cs="宋体"/>
          <w:sz w:val="24"/>
          <w:szCs w:val="24"/>
        </w:rPr>
        <w:br/>
        <w:t>    18、白名单</w:t>
      </w:r>
      <w:r w:rsidRPr="0098031E">
        <w:rPr>
          <w:rFonts w:ascii="宋体" w:eastAsia="宋体" w:hAnsi="宋体" w:cs="宋体"/>
          <w:sz w:val="24"/>
          <w:szCs w:val="24"/>
        </w:rPr>
        <w:br/>
        <w:t>    对于重要的VIP客户可以列入“白名单号码”，凡这个号码呼入即可直通设定的分机，而无须经过IVR语音导航，以节省对方时间。</w:t>
      </w:r>
      <w:r w:rsidRPr="0098031E">
        <w:rPr>
          <w:rFonts w:ascii="宋体" w:eastAsia="宋体" w:hAnsi="宋体" w:cs="宋体"/>
          <w:sz w:val="24"/>
          <w:szCs w:val="24"/>
        </w:rPr>
        <w:br/>
        <w:t>    19、多级入局路由设置</w:t>
      </w:r>
      <w:r w:rsidRPr="0098031E">
        <w:rPr>
          <w:rFonts w:ascii="宋体" w:eastAsia="宋体" w:hAnsi="宋体" w:cs="宋体"/>
          <w:sz w:val="24"/>
          <w:szCs w:val="24"/>
        </w:rPr>
        <w:br/>
        <w:t>    系统支持将来自不同区域的主叫号码进行区分，以便于设置不同的语音流程。</w:t>
      </w:r>
      <w:r w:rsidRPr="0098031E">
        <w:rPr>
          <w:rFonts w:ascii="宋体" w:eastAsia="宋体" w:hAnsi="宋体" w:cs="宋体"/>
          <w:sz w:val="24"/>
          <w:szCs w:val="24"/>
        </w:rPr>
        <w:br/>
        <w:t>    20、多级出局路由设置</w:t>
      </w:r>
      <w:r w:rsidRPr="0098031E">
        <w:rPr>
          <w:rFonts w:ascii="宋体" w:eastAsia="宋体" w:hAnsi="宋体" w:cs="宋体"/>
          <w:sz w:val="24"/>
          <w:szCs w:val="24"/>
        </w:rPr>
        <w:br/>
        <w:t>    在优先级较高的路由得不到响应的时候，自动调用优先级较低的路由。</w:t>
      </w:r>
      <w:r w:rsidRPr="0098031E">
        <w:rPr>
          <w:rFonts w:ascii="宋体" w:eastAsia="宋体" w:hAnsi="宋体" w:cs="宋体"/>
          <w:sz w:val="24"/>
          <w:szCs w:val="24"/>
        </w:rPr>
        <w:br/>
        <w:t>    21、内部号码分组</w:t>
      </w:r>
      <w:r w:rsidRPr="0098031E">
        <w:rPr>
          <w:rFonts w:ascii="宋体" w:eastAsia="宋体" w:hAnsi="宋体" w:cs="宋体"/>
          <w:sz w:val="24"/>
          <w:szCs w:val="24"/>
        </w:rPr>
        <w:br/>
        <w:t>    系统支持将座席号码、队列号码等进行分组，并可以设置不同分组之间</w:t>
      </w:r>
      <w:r w:rsidRPr="0098031E">
        <w:rPr>
          <w:rFonts w:ascii="宋体" w:eastAsia="宋体" w:hAnsi="宋体" w:cs="宋体"/>
          <w:sz w:val="24"/>
          <w:szCs w:val="24"/>
        </w:rPr>
        <w:lastRenderedPageBreak/>
        <w:t>是否可以互拨电话。</w:t>
      </w:r>
      <w:r w:rsidRPr="0098031E">
        <w:rPr>
          <w:rFonts w:ascii="宋体" w:eastAsia="宋体" w:hAnsi="宋体" w:cs="宋体"/>
          <w:sz w:val="24"/>
          <w:szCs w:val="24"/>
        </w:rPr>
        <w:br/>
        <w:t>    22、会员来电密码验证</w:t>
      </w:r>
      <w:r w:rsidRPr="0098031E">
        <w:rPr>
          <w:rFonts w:ascii="宋体" w:eastAsia="宋体" w:hAnsi="宋体" w:cs="宋体"/>
          <w:sz w:val="24"/>
          <w:szCs w:val="24"/>
        </w:rPr>
        <w:br/>
        <w:t>    针对高级会员，系统支持让来电者输入会员号码与会员密码，以便得到更加高级服务。</w:t>
      </w:r>
      <w:r w:rsidRPr="0098031E">
        <w:rPr>
          <w:rFonts w:ascii="宋体" w:eastAsia="宋体" w:hAnsi="宋体" w:cs="宋体"/>
          <w:sz w:val="24"/>
          <w:szCs w:val="24"/>
        </w:rPr>
        <w:br/>
        <w:t>    23、来电智能匹配</w:t>
      </w:r>
      <w:r w:rsidRPr="0098031E">
        <w:rPr>
          <w:rFonts w:ascii="宋体" w:eastAsia="宋体" w:hAnsi="宋体" w:cs="宋体"/>
          <w:sz w:val="24"/>
          <w:szCs w:val="24"/>
        </w:rPr>
        <w:br/>
        <w:t>    根据客户上次通话记录，系统自动为其查找上次通话座席，当该座席存在且空闲时提示呼叫者是否直接接通该座席。</w:t>
      </w:r>
      <w:r w:rsidRPr="0098031E">
        <w:rPr>
          <w:rFonts w:ascii="宋体" w:eastAsia="宋体" w:hAnsi="宋体" w:cs="宋体"/>
          <w:sz w:val="24"/>
          <w:szCs w:val="24"/>
        </w:rPr>
        <w:br/>
        <w:t>    24、内部计费功能</w:t>
      </w:r>
      <w:r w:rsidRPr="0098031E">
        <w:rPr>
          <w:rFonts w:ascii="宋体" w:eastAsia="宋体" w:hAnsi="宋体" w:cs="宋体"/>
          <w:sz w:val="24"/>
          <w:szCs w:val="24"/>
        </w:rPr>
        <w:br/>
        <w:t>    根据设定的国内、国际、市话费率，生成员工、部门通话费用统计表，帮助管理人员核算和控制话务成本。</w:t>
      </w:r>
    </w:p>
    <w:p w:rsidR="004358AB" w:rsidRDefault="004358AB" w:rsidP="00D31D50">
      <w:pPr>
        <w:spacing w:line="220" w:lineRule="atLeast"/>
      </w:pPr>
    </w:p>
    <w:sectPr w:rsidR="004358AB" w:rsidSect="004358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0C" w:rsidRDefault="0097640C" w:rsidP="0098031E">
      <w:pPr>
        <w:spacing w:after="0"/>
      </w:pPr>
      <w:r>
        <w:separator/>
      </w:r>
    </w:p>
  </w:endnote>
  <w:endnote w:type="continuationSeparator" w:id="1">
    <w:p w:rsidR="0097640C" w:rsidRDefault="0097640C" w:rsidP="009803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2" w:rsidRDefault="001D59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E6" w:rsidRPr="003269E6" w:rsidRDefault="003269E6" w:rsidP="003269E6">
    <w:pPr>
      <w:pStyle w:val="a6"/>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2" w:rsidRDefault="001D5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0C" w:rsidRDefault="0097640C" w:rsidP="0098031E">
      <w:pPr>
        <w:spacing w:after="0"/>
      </w:pPr>
      <w:r>
        <w:separator/>
      </w:r>
    </w:p>
  </w:footnote>
  <w:footnote w:type="continuationSeparator" w:id="1">
    <w:p w:rsidR="0097640C" w:rsidRDefault="0097640C" w:rsidP="009803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2" w:rsidRDefault="001D59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E6" w:rsidRDefault="003269E6">
    <w:pPr>
      <w:pStyle w:val="a5"/>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1D59D2">
      <w:rPr>
        <w:rFonts w:hint="eastAsia"/>
      </w:rPr>
      <w:t>小型电话客服中心解决</w:t>
    </w:r>
    <w:r w:rsidRPr="004E6B08">
      <w:rPr>
        <w:rFonts w:hint="eastAsia"/>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2" w:rsidRDefault="001D59D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D31D50"/>
    <w:rsid w:val="000F3B76"/>
    <w:rsid w:val="001D59D2"/>
    <w:rsid w:val="002209D1"/>
    <w:rsid w:val="00323B43"/>
    <w:rsid w:val="003269E6"/>
    <w:rsid w:val="00362A1C"/>
    <w:rsid w:val="003A7045"/>
    <w:rsid w:val="003D37D8"/>
    <w:rsid w:val="00426133"/>
    <w:rsid w:val="004358AB"/>
    <w:rsid w:val="004B6325"/>
    <w:rsid w:val="004C4AC6"/>
    <w:rsid w:val="004C6E67"/>
    <w:rsid w:val="00546E18"/>
    <w:rsid w:val="005C2650"/>
    <w:rsid w:val="0069133C"/>
    <w:rsid w:val="00707398"/>
    <w:rsid w:val="007639CE"/>
    <w:rsid w:val="008B7726"/>
    <w:rsid w:val="0097640C"/>
    <w:rsid w:val="0098031E"/>
    <w:rsid w:val="00AA2365"/>
    <w:rsid w:val="00D31D50"/>
    <w:rsid w:val="00D93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8031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031E"/>
    <w:rPr>
      <w:rFonts w:ascii="宋体" w:eastAsia="宋体" w:hAnsi="宋体" w:cs="宋体"/>
      <w:b/>
      <w:bCs/>
      <w:kern w:val="36"/>
      <w:sz w:val="48"/>
      <w:szCs w:val="48"/>
    </w:rPr>
  </w:style>
  <w:style w:type="character" w:styleId="a3">
    <w:name w:val="Hyperlink"/>
    <w:basedOn w:val="a0"/>
    <w:uiPriority w:val="99"/>
    <w:semiHidden/>
    <w:unhideWhenUsed/>
    <w:rsid w:val="0098031E"/>
    <w:rPr>
      <w:color w:val="0000FF"/>
      <w:u w:val="single"/>
    </w:rPr>
  </w:style>
  <w:style w:type="character" w:styleId="a4">
    <w:name w:val="Strong"/>
    <w:basedOn w:val="a0"/>
    <w:uiPriority w:val="22"/>
    <w:qFormat/>
    <w:rsid w:val="0098031E"/>
    <w:rPr>
      <w:b/>
      <w:bCs/>
    </w:rPr>
  </w:style>
  <w:style w:type="paragraph" w:styleId="a5">
    <w:name w:val="header"/>
    <w:basedOn w:val="a"/>
    <w:link w:val="Char"/>
    <w:uiPriority w:val="99"/>
    <w:semiHidden/>
    <w:unhideWhenUsed/>
    <w:rsid w:val="0098031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98031E"/>
    <w:rPr>
      <w:rFonts w:ascii="Tahoma" w:hAnsi="Tahoma"/>
      <w:sz w:val="18"/>
      <w:szCs w:val="18"/>
    </w:rPr>
  </w:style>
  <w:style w:type="paragraph" w:styleId="a6">
    <w:name w:val="footer"/>
    <w:basedOn w:val="a"/>
    <w:link w:val="Char0"/>
    <w:uiPriority w:val="99"/>
    <w:unhideWhenUsed/>
    <w:rsid w:val="0098031E"/>
    <w:pPr>
      <w:tabs>
        <w:tab w:val="center" w:pos="4153"/>
        <w:tab w:val="right" w:pos="8306"/>
      </w:tabs>
    </w:pPr>
    <w:rPr>
      <w:sz w:val="18"/>
      <w:szCs w:val="18"/>
    </w:rPr>
  </w:style>
  <w:style w:type="character" w:customStyle="1" w:styleId="Char0">
    <w:name w:val="页脚 Char"/>
    <w:basedOn w:val="a0"/>
    <w:link w:val="a6"/>
    <w:uiPriority w:val="99"/>
    <w:rsid w:val="0098031E"/>
    <w:rPr>
      <w:rFonts w:ascii="Tahoma" w:hAnsi="Tahoma"/>
      <w:sz w:val="18"/>
      <w:szCs w:val="18"/>
    </w:rPr>
  </w:style>
  <w:style w:type="paragraph" w:styleId="a7">
    <w:name w:val="Balloon Text"/>
    <w:basedOn w:val="a"/>
    <w:link w:val="Char1"/>
    <w:uiPriority w:val="99"/>
    <w:semiHidden/>
    <w:unhideWhenUsed/>
    <w:rsid w:val="0098031E"/>
    <w:pPr>
      <w:spacing w:after="0"/>
    </w:pPr>
    <w:rPr>
      <w:sz w:val="18"/>
      <w:szCs w:val="18"/>
    </w:rPr>
  </w:style>
  <w:style w:type="character" w:customStyle="1" w:styleId="Char1">
    <w:name w:val="批注框文本 Char"/>
    <w:basedOn w:val="a0"/>
    <w:link w:val="a7"/>
    <w:uiPriority w:val="99"/>
    <w:semiHidden/>
    <w:rsid w:val="0098031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75121387">
      <w:bodyDiv w:val="1"/>
      <w:marLeft w:val="0"/>
      <w:marRight w:val="0"/>
      <w:marTop w:val="0"/>
      <w:marBottom w:val="0"/>
      <w:divBdr>
        <w:top w:val="none" w:sz="0" w:space="0" w:color="auto"/>
        <w:left w:val="none" w:sz="0" w:space="0" w:color="auto"/>
        <w:bottom w:val="none" w:sz="0" w:space="0" w:color="auto"/>
        <w:right w:val="none" w:sz="0" w:space="0" w:color="auto"/>
      </w:divBdr>
      <w:divsChild>
        <w:div w:id="604650074">
          <w:marLeft w:val="0"/>
          <w:marRight w:val="0"/>
          <w:marTop w:val="0"/>
          <w:marBottom w:val="0"/>
          <w:divBdr>
            <w:top w:val="none" w:sz="0" w:space="0" w:color="auto"/>
            <w:left w:val="none" w:sz="0" w:space="0" w:color="auto"/>
            <w:bottom w:val="none" w:sz="0" w:space="0" w:color="auto"/>
            <w:right w:val="none" w:sz="0" w:space="0" w:color="auto"/>
          </w:divBdr>
          <w:divsChild>
            <w:div w:id="1351645430">
              <w:marLeft w:val="0"/>
              <w:marRight w:val="0"/>
              <w:marTop w:val="0"/>
              <w:marBottom w:val="0"/>
              <w:divBdr>
                <w:top w:val="none" w:sz="0" w:space="0" w:color="auto"/>
                <w:left w:val="none" w:sz="0" w:space="0" w:color="auto"/>
                <w:bottom w:val="none" w:sz="0" w:space="0" w:color="auto"/>
                <w:right w:val="none" w:sz="0" w:space="0" w:color="auto"/>
              </w:divBdr>
              <w:divsChild>
                <w:div w:id="2085297132">
                  <w:marLeft w:val="0"/>
                  <w:marRight w:val="0"/>
                  <w:marTop w:val="0"/>
                  <w:marBottom w:val="0"/>
                  <w:divBdr>
                    <w:top w:val="none" w:sz="0" w:space="0" w:color="auto"/>
                    <w:left w:val="none" w:sz="0" w:space="0" w:color="auto"/>
                    <w:bottom w:val="none" w:sz="0" w:space="0" w:color="auto"/>
                    <w:right w:val="none" w:sz="0" w:space="0" w:color="auto"/>
                  </w:divBdr>
                </w:div>
                <w:div w:id="10609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6229">
          <w:marLeft w:val="0"/>
          <w:marRight w:val="0"/>
          <w:marTop w:val="0"/>
          <w:marBottom w:val="0"/>
          <w:divBdr>
            <w:top w:val="none" w:sz="0" w:space="0" w:color="auto"/>
            <w:left w:val="none" w:sz="0" w:space="0" w:color="auto"/>
            <w:bottom w:val="none" w:sz="0" w:space="0" w:color="auto"/>
            <w:right w:val="none" w:sz="0" w:space="0" w:color="auto"/>
          </w:divBdr>
          <w:divsChild>
            <w:div w:id="1551767073">
              <w:marLeft w:val="0"/>
              <w:marRight w:val="0"/>
              <w:marTop w:val="0"/>
              <w:marBottom w:val="0"/>
              <w:divBdr>
                <w:top w:val="none" w:sz="0" w:space="0" w:color="auto"/>
                <w:left w:val="none" w:sz="0" w:space="0" w:color="auto"/>
                <w:bottom w:val="none" w:sz="0" w:space="0" w:color="auto"/>
                <w:right w:val="none" w:sz="0" w:space="0" w:color="auto"/>
              </w:divBdr>
              <w:divsChild>
                <w:div w:id="784932852">
                  <w:marLeft w:val="0"/>
                  <w:marRight w:val="0"/>
                  <w:marTop w:val="0"/>
                  <w:marBottom w:val="0"/>
                  <w:divBdr>
                    <w:top w:val="none" w:sz="0" w:space="0" w:color="auto"/>
                    <w:left w:val="none" w:sz="0" w:space="0" w:color="auto"/>
                    <w:bottom w:val="none" w:sz="0" w:space="0" w:color="auto"/>
                    <w:right w:val="none" w:sz="0" w:space="0" w:color="auto"/>
                  </w:divBdr>
                  <w:divsChild>
                    <w:div w:id="644823536">
                      <w:marLeft w:val="0"/>
                      <w:marRight w:val="0"/>
                      <w:marTop w:val="0"/>
                      <w:marBottom w:val="0"/>
                      <w:divBdr>
                        <w:top w:val="none" w:sz="0" w:space="0" w:color="auto"/>
                        <w:left w:val="none" w:sz="0" w:space="0" w:color="auto"/>
                        <w:bottom w:val="none" w:sz="0" w:space="0" w:color="auto"/>
                        <w:right w:val="none" w:sz="0" w:space="0" w:color="auto"/>
                      </w:divBdr>
                    </w:div>
                    <w:div w:id="1058089845">
                      <w:marLeft w:val="0"/>
                      <w:marRight w:val="0"/>
                      <w:marTop w:val="0"/>
                      <w:marBottom w:val="0"/>
                      <w:divBdr>
                        <w:top w:val="none" w:sz="0" w:space="0" w:color="auto"/>
                        <w:left w:val="none" w:sz="0" w:space="0" w:color="auto"/>
                        <w:bottom w:val="none" w:sz="0" w:space="0" w:color="auto"/>
                        <w:right w:val="none" w:sz="0" w:space="0" w:color="auto"/>
                      </w:divBdr>
                    </w:div>
                    <w:div w:id="1293488222">
                      <w:marLeft w:val="0"/>
                      <w:marRight w:val="0"/>
                      <w:marTop w:val="0"/>
                      <w:marBottom w:val="0"/>
                      <w:divBdr>
                        <w:top w:val="none" w:sz="0" w:space="0" w:color="auto"/>
                        <w:left w:val="none" w:sz="0" w:space="0" w:color="auto"/>
                        <w:bottom w:val="none" w:sz="0" w:space="0" w:color="auto"/>
                        <w:right w:val="none" w:sz="0" w:space="0" w:color="auto"/>
                      </w:divBdr>
                    </w:div>
                    <w:div w:id="1859655001">
                      <w:marLeft w:val="0"/>
                      <w:marRight w:val="0"/>
                      <w:marTop w:val="0"/>
                      <w:marBottom w:val="0"/>
                      <w:divBdr>
                        <w:top w:val="none" w:sz="0" w:space="0" w:color="auto"/>
                        <w:left w:val="none" w:sz="0" w:space="0" w:color="auto"/>
                        <w:bottom w:val="none" w:sz="0" w:space="0" w:color="auto"/>
                        <w:right w:val="none" w:sz="0" w:space="0" w:color="auto"/>
                      </w:divBdr>
                    </w:div>
                    <w:div w:id="1965425451">
                      <w:marLeft w:val="0"/>
                      <w:marRight w:val="0"/>
                      <w:marTop w:val="0"/>
                      <w:marBottom w:val="0"/>
                      <w:divBdr>
                        <w:top w:val="none" w:sz="0" w:space="0" w:color="auto"/>
                        <w:left w:val="none" w:sz="0" w:space="0" w:color="auto"/>
                        <w:bottom w:val="none" w:sz="0" w:space="0" w:color="auto"/>
                        <w:right w:val="none" w:sz="0" w:space="0" w:color="auto"/>
                      </w:divBdr>
                    </w:div>
                    <w:div w:id="2143041013">
                      <w:marLeft w:val="0"/>
                      <w:marRight w:val="0"/>
                      <w:marTop w:val="0"/>
                      <w:marBottom w:val="0"/>
                      <w:divBdr>
                        <w:top w:val="none" w:sz="0" w:space="0" w:color="auto"/>
                        <w:left w:val="none" w:sz="0" w:space="0" w:color="auto"/>
                        <w:bottom w:val="none" w:sz="0" w:space="0" w:color="auto"/>
                        <w:right w:val="none" w:sz="0" w:space="0" w:color="auto"/>
                      </w:divBdr>
                    </w:div>
                    <w:div w:id="556547226">
                      <w:marLeft w:val="0"/>
                      <w:marRight w:val="0"/>
                      <w:marTop w:val="0"/>
                      <w:marBottom w:val="0"/>
                      <w:divBdr>
                        <w:top w:val="none" w:sz="0" w:space="0" w:color="auto"/>
                        <w:left w:val="none" w:sz="0" w:space="0" w:color="auto"/>
                        <w:bottom w:val="none" w:sz="0" w:space="0" w:color="auto"/>
                        <w:right w:val="none" w:sz="0" w:space="0" w:color="auto"/>
                      </w:divBdr>
                    </w:div>
                    <w:div w:id="1774133777">
                      <w:marLeft w:val="0"/>
                      <w:marRight w:val="0"/>
                      <w:marTop w:val="0"/>
                      <w:marBottom w:val="0"/>
                      <w:divBdr>
                        <w:top w:val="none" w:sz="0" w:space="0" w:color="auto"/>
                        <w:left w:val="none" w:sz="0" w:space="0" w:color="auto"/>
                        <w:bottom w:val="none" w:sz="0" w:space="0" w:color="auto"/>
                        <w:right w:val="none" w:sz="0" w:space="0" w:color="auto"/>
                      </w:divBdr>
                    </w:div>
                    <w:div w:id="1917324517">
                      <w:marLeft w:val="0"/>
                      <w:marRight w:val="0"/>
                      <w:marTop w:val="0"/>
                      <w:marBottom w:val="0"/>
                      <w:divBdr>
                        <w:top w:val="none" w:sz="0" w:space="0" w:color="auto"/>
                        <w:left w:val="none" w:sz="0" w:space="0" w:color="auto"/>
                        <w:bottom w:val="none" w:sz="0" w:space="0" w:color="auto"/>
                        <w:right w:val="none" w:sz="0" w:space="0" w:color="auto"/>
                      </w:divBdr>
                    </w:div>
                    <w:div w:id="726562981">
                      <w:marLeft w:val="0"/>
                      <w:marRight w:val="0"/>
                      <w:marTop w:val="0"/>
                      <w:marBottom w:val="0"/>
                      <w:divBdr>
                        <w:top w:val="none" w:sz="0" w:space="0" w:color="auto"/>
                        <w:left w:val="none" w:sz="0" w:space="0" w:color="auto"/>
                        <w:bottom w:val="none" w:sz="0" w:space="0" w:color="auto"/>
                        <w:right w:val="none" w:sz="0" w:space="0" w:color="auto"/>
                      </w:divBdr>
                    </w:div>
                    <w:div w:id="95951712">
                      <w:marLeft w:val="0"/>
                      <w:marRight w:val="0"/>
                      <w:marTop w:val="0"/>
                      <w:marBottom w:val="0"/>
                      <w:divBdr>
                        <w:top w:val="none" w:sz="0" w:space="0" w:color="auto"/>
                        <w:left w:val="none" w:sz="0" w:space="0" w:color="auto"/>
                        <w:bottom w:val="none" w:sz="0" w:space="0" w:color="auto"/>
                        <w:right w:val="none" w:sz="0" w:space="0" w:color="auto"/>
                      </w:divBdr>
                    </w:div>
                    <w:div w:id="1310788697">
                      <w:marLeft w:val="0"/>
                      <w:marRight w:val="0"/>
                      <w:marTop w:val="0"/>
                      <w:marBottom w:val="0"/>
                      <w:divBdr>
                        <w:top w:val="none" w:sz="0" w:space="0" w:color="auto"/>
                        <w:left w:val="none" w:sz="0" w:space="0" w:color="auto"/>
                        <w:bottom w:val="none" w:sz="0" w:space="0" w:color="auto"/>
                        <w:right w:val="none" w:sz="0" w:space="0" w:color="auto"/>
                      </w:divBdr>
                    </w:div>
                    <w:div w:id="991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2008-09-11T17:20:00Z</dcterms:created>
  <dcterms:modified xsi:type="dcterms:W3CDTF">2019-09-18T02:48:00Z</dcterms:modified>
</cp:coreProperties>
</file>